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FA7FA8" w:rsidRDefault="007B5C91" w:rsidP="00FA7FA8">
      <w:pPr>
        <w:pStyle w:val="a6"/>
        <w:rPr>
          <w:caps/>
          <w:sz w:val="28"/>
          <w:szCs w:val="34"/>
        </w:rPr>
      </w:pPr>
      <w:r w:rsidRPr="007B5C91">
        <w:rPr>
          <w:caps/>
          <w:sz w:val="28"/>
          <w:szCs w:val="34"/>
        </w:rPr>
        <w:t xml:space="preserve">ОПД.05 </w:t>
      </w:r>
      <w:r w:rsidR="00FA7FA8" w:rsidRPr="00221415">
        <w:rPr>
          <w:caps/>
          <w:sz w:val="28"/>
          <w:szCs w:val="34"/>
        </w:rPr>
        <w:t xml:space="preserve">«Правовое обеспечение профессиональной деятельности » </w:t>
      </w:r>
    </w:p>
    <w:p w:rsidR="00283047" w:rsidRPr="00283047" w:rsidRDefault="00283047" w:rsidP="00283047">
      <w:pPr>
        <w:pStyle w:val="a7"/>
        <w:rPr>
          <w:lang w:eastAsia="ar-SA"/>
        </w:rPr>
      </w:pPr>
    </w:p>
    <w:p w:rsidR="002449BE" w:rsidRPr="002449BE" w:rsidRDefault="002449BE" w:rsidP="002449BE">
      <w:pPr>
        <w:tabs>
          <w:tab w:val="left" w:pos="4489"/>
        </w:tabs>
        <w:jc w:val="center"/>
        <w:rPr>
          <w:b/>
          <w:sz w:val="28"/>
          <w:szCs w:val="28"/>
        </w:rPr>
      </w:pPr>
      <w:r w:rsidRPr="002449BE">
        <w:rPr>
          <w:b/>
          <w:sz w:val="28"/>
          <w:szCs w:val="28"/>
        </w:rPr>
        <w:t>13.02.11 «ТЕХНИЧЕСКАЯ ЭКСПЛУАТАЦИЯ И ОБСЛУЖИВАНИЕ ЭЛЕКТРИЧЕСКОГО И ЭЛЕКТРОМЕХАНИЧЕСКОГО ОБОРУДОВАНИЯ</w:t>
      </w:r>
    </w:p>
    <w:p w:rsidR="00917092" w:rsidRDefault="002449BE" w:rsidP="002449BE">
      <w:pPr>
        <w:tabs>
          <w:tab w:val="left" w:pos="4489"/>
        </w:tabs>
        <w:jc w:val="center"/>
        <w:rPr>
          <w:sz w:val="32"/>
        </w:rPr>
      </w:pPr>
      <w:r w:rsidRPr="002449BE">
        <w:rPr>
          <w:b/>
          <w:sz w:val="28"/>
          <w:szCs w:val="28"/>
        </w:rPr>
        <w:t xml:space="preserve"> (ПО ОТРАСЛЯМ)»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432E1">
      <w:pPr>
        <w:tabs>
          <w:tab w:val="left" w:pos="4489"/>
        </w:tabs>
        <w:rPr>
          <w:sz w:val="32"/>
        </w:rPr>
      </w:pPr>
      <w:bookmarkStart w:id="0" w:name="_GoBack"/>
      <w:bookmarkEnd w:id="0"/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</w:t>
      </w:r>
      <w:proofErr w:type="gramStart"/>
      <w:r w:rsidRPr="007522DC">
        <w:rPr>
          <w:sz w:val="28"/>
        </w:rPr>
        <w:t>утвержден</w:t>
      </w:r>
      <w:proofErr w:type="gramEnd"/>
      <w:r w:rsidRPr="007522DC">
        <w:rPr>
          <w:sz w:val="28"/>
        </w:rPr>
        <w:t xml:space="preserve"> приказом Министерства образования и науки Луганской Народной Республики от 16 октября 2018 года № 937-од)</w:t>
      </w:r>
      <w:r w:rsidR="00086BAC" w:rsidRPr="007522DC">
        <w:rPr>
          <w:sz w:val="28"/>
        </w:rPr>
        <w:t>.</w:t>
      </w:r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B82B4A">
        <w:rPr>
          <w:sz w:val="28"/>
          <w:szCs w:val="28"/>
          <w:lang w:eastAsia="en-US"/>
        </w:rPr>
        <w:t>Программа рассмотрена и одобрена к использованию в образовательной деятельности на заседании Совета специальностей отделения компьютерных и электрических систем.</w:t>
      </w: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B82B4A">
        <w:rPr>
          <w:sz w:val="28"/>
          <w:szCs w:val="28"/>
          <w:lang w:eastAsia="en-US"/>
        </w:rPr>
        <w:t>Протокол №_____ от «___» ____________ 2018 года</w:t>
      </w: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B82B4A">
        <w:rPr>
          <w:sz w:val="28"/>
          <w:szCs w:val="28"/>
          <w:lang w:eastAsia="en-US"/>
        </w:rPr>
        <w:t>Председатель Совета специальности _____________И.Н. Моисеенко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9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10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</w:t>
      </w:r>
      <w:r w:rsidR="00FA7FA8">
        <w:rPr>
          <w:b/>
          <w:smallCaps/>
          <w:sz w:val="32"/>
          <w:szCs w:val="28"/>
        </w:rPr>
        <w:t>Правовое обеспечение профессиональной деятельности</w:t>
      </w:r>
      <w:r w:rsidRPr="007522DC">
        <w:rPr>
          <w:b/>
          <w:smallCaps/>
          <w:sz w:val="32"/>
          <w:szCs w:val="28"/>
        </w:rPr>
        <w:t>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t>1.1 Область применения рабочей программы</w:t>
      </w:r>
    </w:p>
    <w:p w:rsidR="00FA7FA8" w:rsidRPr="00FA7FA8" w:rsidRDefault="00FA7FA8" w:rsidP="002449BE">
      <w:pPr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 xml:space="preserve">Рабочая программа учебной дисциплины </w:t>
      </w:r>
      <w:r w:rsidRPr="00FA7FA8">
        <w:rPr>
          <w:b/>
          <w:sz w:val="28"/>
          <w:szCs w:val="28"/>
        </w:rPr>
        <w:t>Правовое обеспечение профессиональной деятельности</w:t>
      </w:r>
      <w:r w:rsidRPr="00FA7FA8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ГОС СПО по специальности </w:t>
      </w:r>
      <w:r w:rsidR="002449BE" w:rsidRPr="002449BE">
        <w:rPr>
          <w:b/>
          <w:color w:val="000000"/>
          <w:sz w:val="28"/>
          <w:szCs w:val="28"/>
        </w:rPr>
        <w:t>13.02.11 «</w:t>
      </w:r>
      <w:r w:rsidR="002449BE">
        <w:rPr>
          <w:b/>
          <w:color w:val="000000"/>
          <w:sz w:val="28"/>
          <w:szCs w:val="28"/>
        </w:rPr>
        <w:t>Техническая эксплуатация и обслуживание эклектического и электромеханического оборудования (по отраслям)</w:t>
      </w:r>
      <w:r w:rsidR="002449BE" w:rsidRPr="002449BE">
        <w:rPr>
          <w:b/>
          <w:color w:val="000000"/>
          <w:sz w:val="28"/>
          <w:szCs w:val="28"/>
        </w:rPr>
        <w:t>»</w:t>
      </w:r>
      <w:r w:rsidRPr="00FA7FA8">
        <w:rPr>
          <w:sz w:val="28"/>
          <w:szCs w:val="28"/>
        </w:rPr>
        <w:t>в части освоения основного вида профессиональной деятельности.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  <w:r w:rsidRPr="00FA7FA8">
        <w:rPr>
          <w:b/>
          <w:sz w:val="28"/>
          <w:szCs w:val="22"/>
        </w:rPr>
        <w:t xml:space="preserve">1.2 Место учебной дисциплины в структуре основной </w:t>
      </w:r>
      <w:r w:rsidRPr="00FA7FA8">
        <w:rPr>
          <w:b/>
          <w:color w:val="000000"/>
          <w:spacing w:val="1"/>
          <w:sz w:val="28"/>
          <w:szCs w:val="22"/>
        </w:rPr>
        <w:t xml:space="preserve">профессиональной образовательной программы: </w:t>
      </w:r>
      <w:r w:rsidRPr="00FA7FA8">
        <w:rPr>
          <w:color w:val="000000"/>
          <w:spacing w:val="1"/>
          <w:sz w:val="28"/>
          <w:szCs w:val="22"/>
        </w:rPr>
        <w:t>д</w:t>
      </w:r>
      <w:r w:rsidRPr="00FA7FA8">
        <w:rPr>
          <w:sz w:val="28"/>
          <w:szCs w:val="22"/>
        </w:rPr>
        <w:t xml:space="preserve">исциплина входит в общий гуманитарный и социально-экономический учебный цикл. </w:t>
      </w: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</w:p>
    <w:p w:rsidR="00FA7FA8" w:rsidRPr="00FA7FA8" w:rsidRDefault="00FA7FA8" w:rsidP="00FA7FA8">
      <w:pPr>
        <w:widowControl w:val="0"/>
        <w:autoSpaceDE w:val="0"/>
        <w:autoSpaceDN w:val="0"/>
        <w:adjustRightInd w:val="0"/>
        <w:ind w:firstLine="851"/>
        <w:rPr>
          <w:b/>
          <w:bCs/>
          <w:sz w:val="28"/>
          <w:szCs w:val="22"/>
        </w:rPr>
      </w:pPr>
      <w:r w:rsidRPr="00FA7FA8">
        <w:rPr>
          <w:b/>
          <w:bCs/>
          <w:sz w:val="28"/>
          <w:szCs w:val="22"/>
        </w:rPr>
        <w:t xml:space="preserve">1.3. Цели и задачи учебной дисциплины </w:t>
      </w:r>
    </w:p>
    <w:p w:rsidR="00FA7FA8" w:rsidRPr="00FA7FA8" w:rsidRDefault="00FA7FA8" w:rsidP="00FA7FA8">
      <w:pPr>
        <w:keepNext/>
        <w:spacing w:line="288" w:lineRule="auto"/>
        <w:ind w:firstLine="851"/>
        <w:jc w:val="center"/>
        <w:rPr>
          <w:b/>
          <w:sz w:val="26"/>
          <w:szCs w:val="22"/>
        </w:rPr>
      </w:pP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color w:val="000000"/>
          <w:sz w:val="28"/>
          <w:szCs w:val="32"/>
        </w:rPr>
        <w:t xml:space="preserve">В результате освоения дисциплины обучающийся должен </w:t>
      </w:r>
      <w:r w:rsidRPr="00FA7FA8">
        <w:rPr>
          <w:b/>
          <w:i/>
          <w:color w:val="000000"/>
          <w:sz w:val="28"/>
          <w:szCs w:val="32"/>
          <w:u w:val="single"/>
        </w:rPr>
        <w:t>знать: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  <w:proofErr w:type="gramEnd"/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механизмы реализации и способы защиты прав человека и гражданина в ЛНР, органы и способы международно-правовой защиты прав человека, формы и процедуры избирательного процесса в ЛНР.</w:t>
      </w:r>
    </w:p>
    <w:p w:rsidR="00FA7FA8" w:rsidRPr="00FA7FA8" w:rsidRDefault="00FA7FA8" w:rsidP="00FA7FA8">
      <w:pPr>
        <w:spacing w:after="200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b/>
          <w:i/>
          <w:color w:val="000000"/>
          <w:sz w:val="28"/>
          <w:szCs w:val="32"/>
          <w:u w:val="single"/>
        </w:rPr>
        <w:t>Уметь: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правильно употреблять основные понятия и категории (юридическое лицо, правовой статус, компетенция, полномочия, судопроизводство);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характеризовать: основные черты правовой системы ЛНР,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объяснить взаимосвязь права и других социальных норм; основные условия получения гражданства; особенности прохождения альтернативной гражданской службы; 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сфере отношений, урегулированных правом;</w:t>
      </w:r>
      <w:proofErr w:type="gramEnd"/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приводить примеры: различных видов правоотношений, правонарушений, ответственности. 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lastRenderedPageBreak/>
        <w:t>В процессе освоения дисциплины у студентов должны формировать следующие общие (ОК) и профессиональные (ПК) компетенции:</w:t>
      </w:r>
    </w:p>
    <w:p w:rsidR="00FA7FA8" w:rsidRPr="00FA7FA8" w:rsidRDefault="00FA7FA8" w:rsidP="00FA7FA8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1. Понимать сущность и социальную значимость своей будущейпрофессии, проявлять к ней устойчивый интерес.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2. Организовывать собственную деятельность, выбирать типовыеметоды и способы выполнения профессиональных задач, оценивать ихэффективность и качество.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3. Принимать решения в стандартных и нестандартных ситуациях инести за них ответственность.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4. Осуществлять поиск и использование информации, необходимойдля эффективного выполнения профессиональных задач, профессиональногои личностного развития.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5. Использовать информационно-коммуникационные технологии впрофессиональной деятельности.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6. Работать в коллективе и в команде, эффективно общаться сколлегами, руководством, потребителями.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7. Брать на себя ответственность за работу членов команды(подчиненных), за результат выполнения заданий.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8. Самостоятельно определять задачи профессионального иличностного развития, заниматься самообразованием, осознанно планировать повышение квалификации.</w:t>
      </w:r>
    </w:p>
    <w:p w:rsidR="00FA7FA8" w:rsidRPr="00FA7FA8" w:rsidRDefault="00FA7FA8" w:rsidP="00FA7FA8">
      <w:pPr>
        <w:keepNext/>
        <w:suppressAutoHyphens/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A7FA8" w:rsidRPr="00FA7FA8" w:rsidRDefault="00FA7FA8" w:rsidP="00FA7FA8">
      <w:pPr>
        <w:ind w:firstLine="851"/>
        <w:rPr>
          <w:rFonts w:ascii="Calibri" w:hAnsi="Calibri"/>
          <w:sz w:val="22"/>
          <w:szCs w:val="22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A7FA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7B5C91">
        <w:rPr>
          <w:rFonts w:eastAsia="Calibri"/>
          <w:sz w:val="28"/>
          <w:szCs w:val="28"/>
        </w:rPr>
        <w:t>72</w:t>
      </w:r>
      <w:r w:rsidRPr="00FA7FA8">
        <w:rPr>
          <w:rFonts w:eastAsia="Calibri"/>
          <w:sz w:val="28"/>
          <w:szCs w:val="28"/>
        </w:rPr>
        <w:t xml:space="preserve"> часа, в том числе: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>обязательной аудиторной уч</w:t>
      </w:r>
      <w:r w:rsidR="007B5C91">
        <w:rPr>
          <w:rFonts w:eastAsia="Calibri"/>
          <w:sz w:val="28"/>
          <w:szCs w:val="28"/>
        </w:rPr>
        <w:t xml:space="preserve">ебной нагрузки </w:t>
      </w:r>
      <w:proofErr w:type="gramStart"/>
      <w:r w:rsidR="007B5C91">
        <w:rPr>
          <w:rFonts w:eastAsia="Calibri"/>
          <w:sz w:val="28"/>
          <w:szCs w:val="28"/>
        </w:rPr>
        <w:t>обучающегося</w:t>
      </w:r>
      <w:proofErr w:type="gramEnd"/>
      <w:r w:rsidR="007B5C91">
        <w:rPr>
          <w:rFonts w:eastAsia="Calibri"/>
          <w:sz w:val="28"/>
          <w:szCs w:val="28"/>
        </w:rPr>
        <w:t xml:space="preserve"> – 54</w:t>
      </w:r>
      <w:r w:rsidRPr="00FA7FA8">
        <w:rPr>
          <w:rFonts w:eastAsia="Calibri"/>
          <w:sz w:val="28"/>
          <w:szCs w:val="28"/>
        </w:rPr>
        <w:t xml:space="preserve"> часов;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самостоятельной работы обучающегося – </w:t>
      </w:r>
      <w:r w:rsidR="007B5C91">
        <w:rPr>
          <w:rFonts w:eastAsia="Calibri"/>
          <w:sz w:val="28"/>
          <w:szCs w:val="28"/>
        </w:rPr>
        <w:t>18</w:t>
      </w:r>
      <w:r w:rsidRPr="00FA7FA8">
        <w:rPr>
          <w:rFonts w:eastAsia="Calibri"/>
          <w:sz w:val="28"/>
          <w:szCs w:val="28"/>
        </w:rPr>
        <w:t xml:space="preserve"> часа. 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2"/>
        <w:gridCol w:w="1237"/>
        <w:gridCol w:w="3652"/>
      </w:tblGrid>
      <w:tr w:rsidR="00FA7FA8" w:rsidRPr="00FA7FA8" w:rsidTr="00E67BF8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DF0983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28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FA7FA8">
              <w:rPr>
                <w:b/>
                <w:bCs/>
                <w:sz w:val="28"/>
                <w:szCs w:val="28"/>
              </w:rPr>
              <w:t>студента</w:t>
            </w:r>
            <w:r w:rsidRPr="00FA7FA8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2449BE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iCs/>
                <w:sz w:val="28"/>
                <w:szCs w:val="28"/>
              </w:rPr>
            </w:pPr>
            <w:r w:rsidRPr="00FA7FA8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FA7FA8">
        <w:rPr>
          <w:b/>
          <w:sz w:val="28"/>
          <w:szCs w:val="28"/>
        </w:rPr>
        <w:t>Правое обеспечение профессиональной деятельности</w:t>
      </w: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Предмет курса «Правовые основы профессиональной деятельности». Конституция о праве на труд и социальное обеспечение.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Трудовое право как отрасль права законодательства в труде.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9BE" w:rsidRPr="007522DC" w:rsidRDefault="002449BE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FA7FA8" w:rsidRDefault="002449BE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Трудовые правоотношения. Трудовой договор.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Pr="007522DC" w:rsidRDefault="002449BE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Pr="007522DC" w:rsidRDefault="002449BE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2449BE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Пособие по безработице. Повышение квалификации и переподготовка.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2449BE" w:rsidP="006C48A1">
            <w:pPr>
              <w:keepNext/>
            </w:pPr>
            <w:r w:rsidRPr="002449BE">
              <w:t>Рабочее время и время отдыха. Заработная плата.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keepNext/>
            </w:pPr>
            <w:r w:rsidRPr="002449BE">
              <w:t>Дисциплина труда. Дисциплинарная и материальная ответственность.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Трудовые споры. Механизм защиты права на труд.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Обязательная 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9BE" w:rsidRPr="007522DC" w:rsidRDefault="002449BE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Составление документов при трудоустройстве. Написание резюме.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49BE">
              <w:t>Социальная политика. Социальная защита населения.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Льготы, гарантии и компенсации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Право и экономика.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Правовое обеспечение предпринимательской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9BE" w:rsidRPr="007522DC" w:rsidRDefault="002449BE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Налог и налоговая система. Государственный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9BE" w:rsidRPr="007522DC" w:rsidRDefault="002449BE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A5486">
              <w:t>Основы антимонопольного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49BE">
              <w:t>Регистрация физического лица - предпринимателя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Защита права собственности. Арбитражный суд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Составление бизнес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Хозяйственные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Внешне экономическая деятельность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Административные правонарушения в социально-экономической сфере и ответственность за них.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Административная ответственность физических и юридических лиц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Противодействие коррупции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Преступления и уголовная ответственность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Уголовный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49BE">
              <w:t>Применение знаний административного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Преступление в сфере экономической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Преступление в сфере трудовой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Преступление против порядков 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Применение знаний уголовного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449BE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BE" w:rsidRPr="007522DC" w:rsidRDefault="002449BE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BE" w:rsidRP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449BE">
              <w:rPr>
                <w:bCs/>
              </w:rPr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BE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49BE">
              <w:t>Административный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2449BE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449BE">
              <w:t>Преступление против военной службы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</w:t>
      </w:r>
      <w:r w:rsidR="00FA7FA8">
        <w:rPr>
          <w:sz w:val="28"/>
          <w:szCs w:val="28"/>
        </w:rPr>
        <w:t>Правое обеспечение профессиональной деятельности</w:t>
      </w:r>
      <w:r w:rsidRPr="007522DC">
        <w:rPr>
          <w:sz w:val="28"/>
          <w:szCs w:val="28"/>
        </w:rPr>
        <w:t>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>Перечень рекомендуемых учебных изданий, электронных ресурсов, дополнительной литературы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Основные источники: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>Закон от 08.10.18 г. № 265-II «Гражданский кодекс Луганской Народной Республики»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Международная </w:t>
      </w:r>
      <w:r w:rsidRPr="00FA7FA8">
        <w:rPr>
          <w:color w:val="000000"/>
          <w:sz w:val="28"/>
          <w:szCs w:val="28"/>
        </w:rPr>
        <w:t>защита прав и свобод человека: Сб. докумен</w:t>
      </w:r>
      <w:r w:rsidRPr="00FA7FA8">
        <w:rPr>
          <w:color w:val="000000"/>
          <w:sz w:val="28"/>
          <w:szCs w:val="28"/>
        </w:rPr>
        <w:softHyphen/>
        <w:t>тов</w:t>
      </w:r>
      <w:proofErr w:type="gramStart"/>
      <w:r w:rsidRPr="00FA7FA8">
        <w:rPr>
          <w:color w:val="000000"/>
          <w:sz w:val="28"/>
          <w:szCs w:val="28"/>
        </w:rPr>
        <w:t>/С</w:t>
      </w:r>
      <w:proofErr w:type="gramEnd"/>
      <w:r w:rsidRPr="00FA7FA8">
        <w:rPr>
          <w:color w:val="000000"/>
          <w:sz w:val="28"/>
          <w:szCs w:val="28"/>
        </w:rPr>
        <w:t>ост. Г.М. Мелков. М.: Юридическая литература, 1990.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>Гражданское</w:t>
      </w:r>
      <w:r w:rsidRPr="00FA7FA8">
        <w:rPr>
          <w:color w:val="000000"/>
          <w:sz w:val="28"/>
          <w:szCs w:val="28"/>
        </w:rPr>
        <w:t>право: Учебник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В.В. Залесского, М.И. </w:t>
      </w:r>
      <w:proofErr w:type="spellStart"/>
      <w:r w:rsidRPr="00FA7FA8">
        <w:rPr>
          <w:color w:val="000000"/>
          <w:sz w:val="28"/>
          <w:szCs w:val="28"/>
        </w:rPr>
        <w:t>Рас-солова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2003.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Правоохранительные </w:t>
      </w:r>
      <w:r w:rsidRPr="00FA7FA8">
        <w:rPr>
          <w:color w:val="000000"/>
          <w:sz w:val="28"/>
          <w:szCs w:val="28"/>
        </w:rPr>
        <w:t xml:space="preserve">органы: Учебник. 3-е изд., </w:t>
      </w:r>
      <w:proofErr w:type="spellStart"/>
      <w:r w:rsidRPr="00FA7FA8">
        <w:rPr>
          <w:color w:val="000000"/>
          <w:sz w:val="28"/>
          <w:szCs w:val="28"/>
        </w:rPr>
        <w:t>перераб</w:t>
      </w:r>
      <w:proofErr w:type="spellEnd"/>
      <w:r w:rsidRPr="00FA7FA8">
        <w:rPr>
          <w:color w:val="000000"/>
          <w:sz w:val="28"/>
          <w:szCs w:val="28"/>
        </w:rPr>
        <w:t xml:space="preserve">. и доп. / Под ред. О.А. </w:t>
      </w:r>
      <w:proofErr w:type="spellStart"/>
      <w:r w:rsidRPr="00FA7FA8">
        <w:rPr>
          <w:color w:val="000000"/>
          <w:sz w:val="28"/>
          <w:szCs w:val="28"/>
        </w:rPr>
        <w:t>Галустьяна</w:t>
      </w:r>
      <w:proofErr w:type="spellEnd"/>
      <w:r w:rsidRPr="00FA7FA8">
        <w:rPr>
          <w:color w:val="000000"/>
          <w:sz w:val="28"/>
          <w:szCs w:val="28"/>
        </w:rPr>
        <w:t xml:space="preserve">, А.Т. </w:t>
      </w:r>
      <w:proofErr w:type="spellStart"/>
      <w:r w:rsidRPr="00FA7FA8">
        <w:rPr>
          <w:color w:val="000000"/>
          <w:sz w:val="28"/>
          <w:szCs w:val="28"/>
        </w:rPr>
        <w:t>Кизлыка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2005.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 xml:space="preserve"> Семейное право: актуальные проблемы теории и практики / А.М. Нечаева. – М.: </w:t>
      </w:r>
      <w:proofErr w:type="spellStart"/>
      <w:r w:rsidRPr="00FA7FA8">
        <w:rPr>
          <w:color w:val="000000"/>
          <w:sz w:val="28"/>
          <w:szCs w:val="28"/>
        </w:rPr>
        <w:t>Юрайт</w:t>
      </w:r>
      <w:proofErr w:type="spellEnd"/>
      <w:r w:rsidRPr="00FA7FA8">
        <w:rPr>
          <w:color w:val="000000"/>
          <w:sz w:val="28"/>
          <w:szCs w:val="28"/>
        </w:rPr>
        <w:t xml:space="preserve">, 2007.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Уголовное </w:t>
      </w:r>
      <w:r w:rsidRPr="00FA7FA8">
        <w:rPr>
          <w:color w:val="000000"/>
          <w:sz w:val="28"/>
          <w:szCs w:val="28"/>
        </w:rPr>
        <w:t>право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С.Я. Казанцева. М.: Академия, 2007.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Дополнительные источники: </w:t>
      </w:r>
    </w:p>
    <w:p w:rsidR="00FA7FA8" w:rsidRPr="00FA7FA8" w:rsidRDefault="00FA7FA8" w:rsidP="00FA7FA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FA7FA8">
        <w:rPr>
          <w:iCs/>
          <w:color w:val="000000"/>
          <w:sz w:val="28"/>
          <w:szCs w:val="28"/>
        </w:rPr>
        <w:t>Кутафин</w:t>
      </w:r>
      <w:proofErr w:type="spellEnd"/>
      <w:r w:rsidRPr="00FA7FA8">
        <w:rPr>
          <w:iCs/>
          <w:color w:val="000000"/>
          <w:sz w:val="28"/>
          <w:szCs w:val="28"/>
        </w:rPr>
        <w:t xml:space="preserve"> О. Е. </w:t>
      </w:r>
      <w:r w:rsidRPr="00FA7FA8">
        <w:rPr>
          <w:color w:val="000000"/>
          <w:sz w:val="28"/>
          <w:szCs w:val="28"/>
        </w:rPr>
        <w:t>Предмет конституционного права. М., 2001.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Марченко М.Н., Дерябина Е.М. </w:t>
      </w:r>
      <w:r w:rsidRPr="00FA7FA8">
        <w:rPr>
          <w:color w:val="000000"/>
          <w:sz w:val="28"/>
          <w:szCs w:val="28"/>
        </w:rPr>
        <w:t>Правоведение: Учебник. М.: Вел-би: Проспект, 2004.</w:t>
      </w:r>
    </w:p>
    <w:p w:rsidR="00084714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Наследственное </w:t>
      </w:r>
      <w:r w:rsidRPr="00FA7FA8">
        <w:rPr>
          <w:color w:val="000000"/>
          <w:sz w:val="28"/>
          <w:szCs w:val="28"/>
        </w:rPr>
        <w:t>право: Учеб. пособие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Н.А. Волковой, М.В. </w:t>
      </w:r>
      <w:proofErr w:type="spellStart"/>
      <w:r w:rsidRPr="00FA7FA8">
        <w:rPr>
          <w:color w:val="000000"/>
          <w:sz w:val="28"/>
          <w:szCs w:val="28"/>
        </w:rPr>
        <w:t>Максютина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2006.</w:t>
      </w:r>
      <w:r w:rsidR="00084714" w:rsidRPr="00FA7FA8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903"/>
      </w:tblGrid>
      <w:tr w:rsidR="00FA7FA8" w:rsidRPr="00FA7FA8" w:rsidTr="00FA7FA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A7FA8" w:rsidRPr="00FA7FA8" w:rsidTr="00FA7FA8">
        <w:trPr>
          <w:trHeight w:val="3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1509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уважать закон и бережно относиться к социальным ценностям правового государства, чести и достоинству гражданина России;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 xml:space="preserve">- принимать решения и совершать юридические действия в точном соответствии с законом; </w:t>
            </w:r>
            <w:r w:rsidRPr="00FA7FA8">
              <w:rPr>
                <w:bCs/>
                <w:iCs/>
                <w:sz w:val="28"/>
                <w:szCs w:val="28"/>
              </w:rPr>
              <w:t>применять на практике нормы различных отраслей права;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bCs/>
                <w:iCs/>
                <w:sz w:val="28"/>
                <w:szCs w:val="28"/>
              </w:rPr>
            </w:pPr>
            <w:r w:rsidRPr="00FA7FA8">
              <w:rPr>
                <w:bCs/>
                <w:i/>
                <w:iCs/>
                <w:sz w:val="28"/>
                <w:szCs w:val="28"/>
              </w:rPr>
              <w:t>-</w:t>
            </w:r>
            <w:r w:rsidRPr="00FA7FA8">
              <w:rPr>
                <w:bCs/>
                <w:iCs/>
                <w:sz w:val="28"/>
                <w:szCs w:val="28"/>
              </w:rPr>
              <w:t xml:space="preserve"> применять теоретические положения при изучении специальных юридических дисциплин;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bCs/>
                <w:iCs/>
                <w:sz w:val="28"/>
                <w:szCs w:val="28"/>
              </w:rPr>
              <w:t xml:space="preserve">- оперировать юридическими понятиями и категориями; </w:t>
            </w:r>
            <w:r w:rsidRPr="00FA7FA8">
              <w:rPr>
                <w:sz w:val="28"/>
                <w:szCs w:val="28"/>
              </w:rPr>
              <w:t>ориентироваться в законодательстве и юридической литературе;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98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02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557"/>
          <w:jc w:val="center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3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81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теоретические основы правовой науки, а именно закономерности возникновения и функционирования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основы правового государства;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понятие, типы и формы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систему права и её элементы;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b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сущность и взаимосвязь правовых явлений, их взаимодействие с другими социальными явлениями;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4A" w:rsidRDefault="00EF4C4A" w:rsidP="00F216C0">
      <w:r>
        <w:separator/>
      </w:r>
    </w:p>
  </w:endnote>
  <w:endnote w:type="continuationSeparator" w:id="1">
    <w:p w:rsidR="00EF4C4A" w:rsidRDefault="00EF4C4A" w:rsidP="00F21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2" w:rsidRDefault="00BF288B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2E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2" w:rsidRPr="000A6AFB" w:rsidRDefault="00BF288B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="00232E52"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DF0983">
      <w:rPr>
        <w:rStyle w:val="a5"/>
        <w:noProof/>
        <w:sz w:val="20"/>
        <w:szCs w:val="20"/>
      </w:rPr>
      <w:t>6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4A" w:rsidRDefault="00EF4C4A" w:rsidP="00F216C0">
      <w:r>
        <w:separator/>
      </w:r>
    </w:p>
  </w:footnote>
  <w:footnote w:type="continuationSeparator" w:id="1">
    <w:p w:rsidR="00EF4C4A" w:rsidRDefault="00EF4C4A" w:rsidP="00F21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50200"/>
    <w:multiLevelType w:val="hybridMultilevel"/>
    <w:tmpl w:val="BC2A179E"/>
    <w:lvl w:ilvl="0" w:tplc="C56A1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A1D"/>
    <w:rsid w:val="00010A1D"/>
    <w:rsid w:val="000237C3"/>
    <w:rsid w:val="000774AD"/>
    <w:rsid w:val="00084714"/>
    <w:rsid w:val="00086BAC"/>
    <w:rsid w:val="000B13CF"/>
    <w:rsid w:val="00152A92"/>
    <w:rsid w:val="00155D71"/>
    <w:rsid w:val="001E7AA9"/>
    <w:rsid w:val="001F294D"/>
    <w:rsid w:val="001F2D26"/>
    <w:rsid w:val="002222E9"/>
    <w:rsid w:val="00232E52"/>
    <w:rsid w:val="002449BE"/>
    <w:rsid w:val="002561F1"/>
    <w:rsid w:val="00283047"/>
    <w:rsid w:val="002857AF"/>
    <w:rsid w:val="002C732C"/>
    <w:rsid w:val="002F6870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432E1"/>
    <w:rsid w:val="00653007"/>
    <w:rsid w:val="006736D3"/>
    <w:rsid w:val="006941A4"/>
    <w:rsid w:val="006C3581"/>
    <w:rsid w:val="006C48A1"/>
    <w:rsid w:val="007522DC"/>
    <w:rsid w:val="007540C2"/>
    <w:rsid w:val="007641BF"/>
    <w:rsid w:val="007B5C91"/>
    <w:rsid w:val="007B5D97"/>
    <w:rsid w:val="007C33B1"/>
    <w:rsid w:val="00801C14"/>
    <w:rsid w:val="008E4C73"/>
    <w:rsid w:val="008F0F8C"/>
    <w:rsid w:val="00917092"/>
    <w:rsid w:val="00970BA9"/>
    <w:rsid w:val="00A202A2"/>
    <w:rsid w:val="00A55A6C"/>
    <w:rsid w:val="00B82B4A"/>
    <w:rsid w:val="00BF288B"/>
    <w:rsid w:val="00C10FD7"/>
    <w:rsid w:val="00C67C03"/>
    <w:rsid w:val="00C7277D"/>
    <w:rsid w:val="00CA4A5E"/>
    <w:rsid w:val="00CB2CA1"/>
    <w:rsid w:val="00DC0FC6"/>
    <w:rsid w:val="00DC273D"/>
    <w:rsid w:val="00DD3620"/>
    <w:rsid w:val="00DF0983"/>
    <w:rsid w:val="00DF0DC2"/>
    <w:rsid w:val="00E070CE"/>
    <w:rsid w:val="00E27FD9"/>
    <w:rsid w:val="00E4312D"/>
    <w:rsid w:val="00EB3892"/>
    <w:rsid w:val="00EF0CB1"/>
    <w:rsid w:val="00EF4C4A"/>
    <w:rsid w:val="00F0263C"/>
    <w:rsid w:val="00F216C0"/>
    <w:rsid w:val="00F24D85"/>
    <w:rsid w:val="00F36CE1"/>
    <w:rsid w:val="00F84EFC"/>
    <w:rsid w:val="00FA65D5"/>
    <w:rsid w:val="00FA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2E64-C5A1-40C3-A61C-B2700C77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Сотрудник</cp:lastModifiedBy>
  <cp:revision>5</cp:revision>
  <cp:lastPrinted>2019-09-30T12:30:00Z</cp:lastPrinted>
  <dcterms:created xsi:type="dcterms:W3CDTF">2019-09-28T08:10:00Z</dcterms:created>
  <dcterms:modified xsi:type="dcterms:W3CDTF">2019-10-11T08:10:00Z</dcterms:modified>
</cp:coreProperties>
</file>